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4E42B" w14:textId="620148F2" w:rsidR="00891A28" w:rsidRDefault="00C65C5E" w:rsidP="003D6D7D">
      <w:pPr>
        <w:jc w:val="center"/>
        <w:rPr>
          <w:lang w:val="en-US"/>
        </w:rPr>
      </w:pPr>
      <w:r>
        <w:rPr>
          <w:lang w:val="en-US"/>
        </w:rPr>
        <w:t>His</w:t>
      </w:r>
      <w:r w:rsidR="003D6D7D">
        <w:rPr>
          <w:lang w:val="en-US"/>
        </w:rPr>
        <w:t xml:space="preserve">ense </w:t>
      </w:r>
      <w:r w:rsidR="004E5FB9">
        <w:rPr>
          <w:lang w:val="en-US"/>
        </w:rPr>
        <w:t>70/75</w:t>
      </w:r>
      <w:r w:rsidR="00637D24">
        <w:rPr>
          <w:lang w:val="en-US"/>
        </w:rPr>
        <w:t>A7100F</w:t>
      </w:r>
    </w:p>
    <w:tbl>
      <w:tblPr>
        <w:tblW w:w="4000" w:type="dxa"/>
        <w:tblLook w:val="04A0" w:firstRow="1" w:lastRow="0" w:firstColumn="1" w:lastColumn="0" w:noHBand="0" w:noVBand="1"/>
      </w:tblPr>
      <w:tblGrid>
        <w:gridCol w:w="1860"/>
        <w:gridCol w:w="2140"/>
      </w:tblGrid>
      <w:tr w:rsidR="00D100ED" w:rsidRPr="00D100ED" w14:paraId="26BE13EE" w14:textId="77777777" w:rsidTr="00D100ED">
        <w:trPr>
          <w:trHeight w:val="29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6168" w14:textId="77777777" w:rsidR="00D100ED" w:rsidRPr="00D100ED" w:rsidRDefault="00D100ED" w:rsidP="00D100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100ED">
              <w:rPr>
                <w:rFonts w:ascii="Calibri" w:eastAsia="Times New Roman" w:hAnsi="Calibri" w:cs="Calibri"/>
                <w:color w:val="000000"/>
                <w:lang w:eastAsia="en-GB"/>
              </w:rPr>
              <w:t>HIS020v4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A1E7" w14:textId="77777777" w:rsidR="00D100ED" w:rsidRPr="00D100ED" w:rsidRDefault="00D100ED" w:rsidP="00D100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100ED">
              <w:rPr>
                <w:rFonts w:ascii="Calibri" w:eastAsia="Times New Roman" w:hAnsi="Calibri" w:cs="Calibri"/>
                <w:color w:val="000000"/>
                <w:lang w:eastAsia="en-GB"/>
              </w:rPr>
              <w:t>70A7100F</w:t>
            </w:r>
          </w:p>
        </w:tc>
      </w:tr>
      <w:tr w:rsidR="00D100ED" w:rsidRPr="00D100ED" w14:paraId="1D4951A2" w14:textId="77777777" w:rsidTr="00D100ED">
        <w:trPr>
          <w:trHeight w:val="29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526C" w14:textId="77777777" w:rsidR="00D100ED" w:rsidRPr="00D100ED" w:rsidRDefault="00D100ED" w:rsidP="00D100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100ED">
              <w:rPr>
                <w:rFonts w:ascii="Calibri" w:eastAsia="Times New Roman" w:hAnsi="Calibri" w:cs="Calibri"/>
                <w:color w:val="000000"/>
                <w:lang w:eastAsia="en-GB"/>
              </w:rPr>
              <w:t>HIS022x2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E595" w14:textId="77777777" w:rsidR="00D100ED" w:rsidRPr="00D100ED" w:rsidRDefault="00D100ED" w:rsidP="00D100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100ED">
              <w:rPr>
                <w:rFonts w:ascii="Calibri" w:eastAsia="Times New Roman" w:hAnsi="Calibri" w:cs="Calibri"/>
                <w:color w:val="000000"/>
                <w:lang w:eastAsia="en-GB"/>
              </w:rPr>
              <w:t>75A7100F</w:t>
            </w:r>
          </w:p>
        </w:tc>
      </w:tr>
    </w:tbl>
    <w:p w14:paraId="6DE2198A" w14:textId="77777777" w:rsidR="004344CD" w:rsidRDefault="004344CD" w:rsidP="003D6D7D">
      <w:pPr>
        <w:jc w:val="center"/>
        <w:rPr>
          <w:lang w:val="en-US"/>
        </w:rPr>
      </w:pPr>
    </w:p>
    <w:p w14:paraId="15FAADC2" w14:textId="77777777" w:rsidR="004344CD" w:rsidRPr="00705337" w:rsidRDefault="004344CD" w:rsidP="003D6D7D">
      <w:pPr>
        <w:jc w:val="center"/>
        <w:rPr>
          <w:b/>
          <w:bCs/>
          <w:lang w:val="en-US"/>
        </w:rPr>
      </w:pPr>
      <w:proofErr w:type="spellStart"/>
      <w:r w:rsidRPr="00705337">
        <w:rPr>
          <w:b/>
          <w:bCs/>
          <w:lang w:val="en-US"/>
        </w:rPr>
        <w:t>Popis</w:t>
      </w:r>
      <w:proofErr w:type="spellEnd"/>
      <w:r w:rsidRPr="00705337">
        <w:rPr>
          <w:b/>
          <w:bCs/>
          <w:lang w:val="en-US"/>
        </w:rPr>
        <w:t xml:space="preserve"> </w:t>
      </w:r>
      <w:proofErr w:type="spellStart"/>
      <w:r w:rsidRPr="00705337">
        <w:rPr>
          <w:b/>
          <w:bCs/>
          <w:lang w:val="en-US"/>
        </w:rPr>
        <w:t>produktu</w:t>
      </w:r>
      <w:proofErr w:type="spellEnd"/>
    </w:p>
    <w:p w14:paraId="4CE8B13C" w14:textId="77777777" w:rsidR="004344CD" w:rsidRDefault="004344CD" w:rsidP="003D6D7D">
      <w:pPr>
        <w:jc w:val="center"/>
        <w:rPr>
          <w:lang w:val="en-US"/>
        </w:rPr>
      </w:pPr>
    </w:p>
    <w:p w14:paraId="15E428C3" w14:textId="45ECEADD" w:rsidR="004344CD" w:rsidRDefault="00637D24" w:rsidP="003D6D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CAB618" wp14:editId="37657793">
            <wp:extent cx="5760720" cy="23196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855E" w14:textId="549C34E8" w:rsidR="00705337" w:rsidRDefault="00705337" w:rsidP="00705337">
      <w:pPr>
        <w:rPr>
          <w:noProof/>
        </w:rPr>
      </w:pPr>
      <w:r>
        <w:rPr>
          <w:noProof/>
        </w:rPr>
        <w:t>UHD Smart t</w:t>
      </w:r>
      <w:r w:rsidRPr="00175926">
        <w:rPr>
          <w:noProof/>
        </w:rPr>
        <w:t xml:space="preserve">elevize </w:t>
      </w:r>
      <w:r w:rsidRPr="009B250E">
        <w:rPr>
          <w:b/>
          <w:bCs/>
          <w:noProof/>
        </w:rPr>
        <w:t xml:space="preserve">Hisense </w:t>
      </w:r>
      <w:r>
        <w:rPr>
          <w:b/>
          <w:bCs/>
          <w:noProof/>
        </w:rPr>
        <w:t>A7100</w:t>
      </w:r>
      <w:r w:rsidR="00CC621D">
        <w:rPr>
          <w:b/>
          <w:bCs/>
          <w:noProof/>
        </w:rPr>
        <w:t>F</w:t>
      </w:r>
      <w:r>
        <w:rPr>
          <w:b/>
          <w:bCs/>
          <w:noProof/>
        </w:rPr>
        <w:t xml:space="preserve"> je vstupní produktovou řadou do portfolia 4K televizí Hisense. </w:t>
      </w:r>
      <w:r w:rsidRPr="00705337">
        <w:rPr>
          <w:noProof/>
        </w:rPr>
        <w:t>Přínáší</w:t>
      </w:r>
      <w:r w:rsidRPr="00175926">
        <w:rPr>
          <w:noProof/>
        </w:rPr>
        <w:t xml:space="preserve"> </w:t>
      </w:r>
      <w:r>
        <w:rPr>
          <w:noProof/>
        </w:rPr>
        <w:t>moderní bezr</w:t>
      </w:r>
      <w:r>
        <w:rPr>
          <w:noProof/>
          <w:lang w:val="sk-SK"/>
        </w:rPr>
        <w:t>ámečkový</w:t>
      </w:r>
      <w:r>
        <w:rPr>
          <w:noProof/>
        </w:rPr>
        <w:t xml:space="preserve"> design</w:t>
      </w:r>
      <w:r w:rsidRPr="00175926">
        <w:rPr>
          <w:noProof/>
        </w:rPr>
        <w:t>,</w:t>
      </w:r>
      <w:r>
        <w:rPr>
          <w:noProof/>
        </w:rPr>
        <w:t xml:space="preserve"> realistický obraz </w:t>
      </w:r>
      <w:r w:rsidR="001E0464">
        <w:rPr>
          <w:noProof/>
        </w:rPr>
        <w:t>s podporou standard</w:t>
      </w:r>
      <w:r w:rsidR="001E0464">
        <w:rPr>
          <w:noProof/>
          <w:lang w:val="sk-SK"/>
        </w:rPr>
        <w:t>u</w:t>
      </w:r>
      <w:r>
        <w:rPr>
          <w:noProof/>
        </w:rPr>
        <w:t xml:space="preserve"> </w:t>
      </w:r>
      <w:r w:rsidR="001E0464">
        <w:rPr>
          <w:noProof/>
        </w:rPr>
        <w:t xml:space="preserve">HDR </w:t>
      </w:r>
      <w:r>
        <w:rPr>
          <w:noProof/>
          <w:lang w:val="en-US"/>
        </w:rPr>
        <w:t>10+/HLG</w:t>
      </w:r>
      <w:r w:rsidRPr="00175926">
        <w:rPr>
          <w:noProof/>
        </w:rPr>
        <w:t xml:space="preserve"> </w:t>
      </w:r>
      <w:r>
        <w:rPr>
          <w:noProof/>
        </w:rPr>
        <w:t>a</w:t>
      </w:r>
      <w:r w:rsidR="001E0464">
        <w:rPr>
          <w:noProof/>
        </w:rPr>
        <w:t> kvalitn</w:t>
      </w:r>
      <w:r w:rsidR="001E0464">
        <w:rPr>
          <w:noProof/>
          <w:lang w:val="sk-SK"/>
        </w:rPr>
        <w:t>é ozvučení</w:t>
      </w:r>
      <w:r w:rsidR="001E0464">
        <w:rPr>
          <w:noProof/>
        </w:rPr>
        <w:t xml:space="preserve"> s technologií</w:t>
      </w:r>
      <w:r>
        <w:rPr>
          <w:noProof/>
        </w:rPr>
        <w:t xml:space="preserve"> </w:t>
      </w:r>
      <w:r w:rsidRPr="00E563A3">
        <w:rPr>
          <w:rFonts w:ascii="Calibri" w:eastAsia="Times New Roman" w:hAnsi="Calibri" w:cs="Calibri"/>
          <w:lang w:eastAsia="en-GB"/>
        </w:rPr>
        <w:t xml:space="preserve">DTS </w:t>
      </w:r>
      <w:r w:rsidR="001E0464">
        <w:rPr>
          <w:rFonts w:ascii="Calibri" w:eastAsia="Times New Roman" w:hAnsi="Calibri" w:cs="Calibri"/>
          <w:lang w:eastAsia="en-GB"/>
        </w:rPr>
        <w:t>Studio Sound</w:t>
      </w:r>
      <w:r w:rsidRPr="00E563A3">
        <w:rPr>
          <w:rFonts w:ascii="Calibri" w:eastAsia="Times New Roman" w:hAnsi="Calibri" w:cs="Calibri"/>
          <w:lang w:eastAsia="en-GB"/>
        </w:rPr>
        <w:t>™</w:t>
      </w:r>
      <w:r>
        <w:rPr>
          <w:rFonts w:ascii="Calibri" w:eastAsia="Times New Roman" w:hAnsi="Calibri" w:cs="Calibri"/>
          <w:lang w:eastAsia="en-GB"/>
        </w:rPr>
        <w:t>.</w:t>
      </w:r>
      <w:r w:rsidR="001E0464">
        <w:rPr>
          <w:rFonts w:ascii="Calibri" w:eastAsia="Times New Roman" w:hAnsi="Calibri" w:cs="Calibri"/>
          <w:lang w:eastAsia="en-GB"/>
        </w:rPr>
        <w:t xml:space="preserve">  </w:t>
      </w:r>
      <w:r w:rsidRPr="00175926">
        <w:rPr>
          <w:noProof/>
        </w:rPr>
        <w:t xml:space="preserve">O </w:t>
      </w:r>
      <w:r w:rsidR="001E0464">
        <w:rPr>
          <w:noProof/>
        </w:rPr>
        <w:t xml:space="preserve">svělý </w:t>
      </w:r>
      <w:r>
        <w:rPr>
          <w:noProof/>
        </w:rPr>
        <w:t>uživatelský zážitek</w:t>
      </w:r>
      <w:r w:rsidRPr="00175926">
        <w:rPr>
          <w:noProof/>
        </w:rPr>
        <w:t xml:space="preserve"> </w:t>
      </w:r>
      <w:r>
        <w:rPr>
          <w:noProof/>
        </w:rPr>
        <w:t xml:space="preserve">s </w:t>
      </w:r>
      <w:r w:rsidRPr="00175926">
        <w:rPr>
          <w:noProof/>
        </w:rPr>
        <w:t>rychlý</w:t>
      </w:r>
      <w:r>
        <w:rPr>
          <w:noProof/>
        </w:rPr>
        <w:t>m</w:t>
      </w:r>
      <w:r w:rsidRPr="00175926">
        <w:rPr>
          <w:noProof/>
        </w:rPr>
        <w:t xml:space="preserve"> přístup</w:t>
      </w:r>
      <w:r>
        <w:rPr>
          <w:noProof/>
        </w:rPr>
        <w:t>em</w:t>
      </w:r>
      <w:r w:rsidRPr="00175926">
        <w:rPr>
          <w:noProof/>
        </w:rPr>
        <w:t xml:space="preserve"> k online obsahu </w:t>
      </w:r>
      <w:r>
        <w:rPr>
          <w:noProof/>
        </w:rPr>
        <w:t xml:space="preserve">se stará </w:t>
      </w:r>
      <w:r w:rsidR="001E0464">
        <w:rPr>
          <w:noProof/>
        </w:rPr>
        <w:t>vyladěný operační systém VIDAA</w:t>
      </w:r>
      <w:r>
        <w:rPr>
          <w:noProof/>
        </w:rPr>
        <w:t xml:space="preserve">. To vše v </w:t>
      </w:r>
      <w:r w:rsidR="001E0464">
        <w:rPr>
          <w:noProof/>
        </w:rPr>
        <w:t>až 7</w:t>
      </w:r>
      <w:r>
        <w:rPr>
          <w:noProof/>
        </w:rPr>
        <w:t xml:space="preserve"> velikostech dle prostorových možností vašeho pokoje. </w:t>
      </w:r>
    </w:p>
    <w:p w14:paraId="6CFC6BC5" w14:textId="77777777" w:rsidR="006671D0" w:rsidRDefault="006671D0" w:rsidP="006671D0">
      <w:pPr>
        <w:jc w:val="center"/>
        <w:rPr>
          <w:noProof/>
        </w:rPr>
      </w:pPr>
    </w:p>
    <w:p w14:paraId="2ABF67D8" w14:textId="36EACB88" w:rsidR="006671D0" w:rsidRDefault="005C0C16" w:rsidP="006671D0">
      <w:pPr>
        <w:jc w:val="center"/>
        <w:rPr>
          <w:noProof/>
        </w:rPr>
      </w:pPr>
      <w:r>
        <w:rPr>
          <w:noProof/>
        </w:rPr>
        <w:t>Produktove Video CZ</w:t>
      </w:r>
    </w:p>
    <w:p w14:paraId="4E4788B3" w14:textId="18550AE4" w:rsidR="005C0C16" w:rsidRDefault="005C5CF0" w:rsidP="006671D0">
      <w:pPr>
        <w:jc w:val="center"/>
        <w:rPr>
          <w:noProof/>
        </w:rPr>
      </w:pPr>
      <w:hyperlink r:id="rId7" w:history="1">
        <w:r w:rsidR="005C0C16" w:rsidRPr="00B6245D">
          <w:rPr>
            <w:rStyle w:val="Hypertextovodkaz"/>
            <w:noProof/>
          </w:rPr>
          <w:t>https://youtu.be/g24AYrb1imY</w:t>
        </w:r>
      </w:hyperlink>
    </w:p>
    <w:p w14:paraId="48B00837" w14:textId="4AA6CDDD" w:rsidR="005C0C16" w:rsidRDefault="005C0C16" w:rsidP="006671D0">
      <w:pPr>
        <w:jc w:val="center"/>
        <w:rPr>
          <w:noProof/>
        </w:rPr>
      </w:pPr>
      <w:r>
        <w:rPr>
          <w:noProof/>
        </w:rPr>
        <w:t>Produktove Video SK</w:t>
      </w:r>
    </w:p>
    <w:p w14:paraId="7C3477F0" w14:textId="46B4F500" w:rsidR="005C0C16" w:rsidRDefault="005C5CF0" w:rsidP="006671D0">
      <w:pPr>
        <w:jc w:val="center"/>
        <w:rPr>
          <w:noProof/>
        </w:rPr>
      </w:pPr>
      <w:hyperlink r:id="rId8" w:history="1">
        <w:r w:rsidR="005C0C16" w:rsidRPr="00B6245D">
          <w:rPr>
            <w:rStyle w:val="Hypertextovodkaz"/>
            <w:noProof/>
          </w:rPr>
          <w:t>https://youtu.be/pBGW65TpZCc</w:t>
        </w:r>
      </w:hyperlink>
    </w:p>
    <w:p w14:paraId="20624852" w14:textId="1A4816B9" w:rsidR="005C0C16" w:rsidRDefault="005C0C16" w:rsidP="006671D0">
      <w:pPr>
        <w:jc w:val="center"/>
        <w:rPr>
          <w:noProof/>
        </w:rPr>
      </w:pPr>
      <w:r>
        <w:rPr>
          <w:noProof/>
        </w:rPr>
        <w:t>Produktove video v AJ</w:t>
      </w:r>
    </w:p>
    <w:p w14:paraId="5A9C728D" w14:textId="505B0507" w:rsidR="00BA410F" w:rsidRDefault="005C5CF0" w:rsidP="006671D0">
      <w:pPr>
        <w:jc w:val="center"/>
        <w:rPr>
          <w:noProof/>
        </w:rPr>
      </w:pPr>
      <w:hyperlink r:id="rId9" w:history="1">
        <w:r w:rsidR="00BA410F" w:rsidRPr="00B6245D">
          <w:rPr>
            <w:rStyle w:val="Hypertextovodkaz"/>
            <w:noProof/>
          </w:rPr>
          <w:t>https://youtu.be/Z-Fog5Tppjk</w:t>
        </w:r>
      </w:hyperlink>
    </w:p>
    <w:p w14:paraId="194F52EE" w14:textId="132D2F6F" w:rsidR="005C0C16" w:rsidRDefault="005C0C16" w:rsidP="00BA410F">
      <w:pPr>
        <w:rPr>
          <w:noProof/>
        </w:rPr>
      </w:pPr>
    </w:p>
    <w:p w14:paraId="478166ED" w14:textId="7026AB87" w:rsidR="005C0C16" w:rsidRDefault="005C0C16" w:rsidP="006671D0">
      <w:pPr>
        <w:jc w:val="center"/>
        <w:rPr>
          <w:noProof/>
        </w:rPr>
      </w:pPr>
    </w:p>
    <w:p w14:paraId="168F5AC6" w14:textId="149A13CE" w:rsidR="00BA410F" w:rsidRDefault="00BA410F" w:rsidP="006671D0">
      <w:pPr>
        <w:jc w:val="center"/>
        <w:rPr>
          <w:noProof/>
        </w:rPr>
      </w:pPr>
    </w:p>
    <w:p w14:paraId="75F69050" w14:textId="0F0B3C09" w:rsidR="00BA410F" w:rsidRDefault="00BA410F" w:rsidP="006671D0">
      <w:pPr>
        <w:jc w:val="center"/>
        <w:rPr>
          <w:noProof/>
        </w:rPr>
      </w:pPr>
    </w:p>
    <w:p w14:paraId="3D0AD932" w14:textId="643B2848" w:rsidR="00BA410F" w:rsidRDefault="00BA410F" w:rsidP="006671D0">
      <w:pPr>
        <w:jc w:val="center"/>
        <w:rPr>
          <w:noProof/>
        </w:rPr>
      </w:pPr>
    </w:p>
    <w:p w14:paraId="4C85392F" w14:textId="2DEF908C" w:rsidR="00BA410F" w:rsidRDefault="00BA410F" w:rsidP="006671D0">
      <w:pPr>
        <w:jc w:val="center"/>
        <w:rPr>
          <w:noProof/>
        </w:rPr>
      </w:pPr>
    </w:p>
    <w:p w14:paraId="5A8927D8" w14:textId="5ACA7344" w:rsidR="00BA410F" w:rsidRDefault="00BA410F" w:rsidP="006671D0">
      <w:pPr>
        <w:jc w:val="center"/>
        <w:rPr>
          <w:noProof/>
        </w:rPr>
      </w:pPr>
    </w:p>
    <w:p w14:paraId="23B4E3D4" w14:textId="6D94F39C" w:rsidR="00BA410F" w:rsidRDefault="00BA410F" w:rsidP="006671D0">
      <w:pPr>
        <w:jc w:val="center"/>
        <w:rPr>
          <w:noProof/>
        </w:rPr>
      </w:pPr>
    </w:p>
    <w:p w14:paraId="5DD5F817" w14:textId="05721AA8" w:rsidR="00BA410F" w:rsidRPr="00BA410F" w:rsidRDefault="00BA410F" w:rsidP="006671D0">
      <w:pPr>
        <w:jc w:val="center"/>
        <w:rPr>
          <w:b/>
          <w:bCs/>
          <w:noProof/>
        </w:rPr>
      </w:pPr>
      <w:r w:rsidRPr="00BA410F">
        <w:rPr>
          <w:b/>
          <w:bCs/>
          <w:noProof/>
        </w:rPr>
        <w:t>HDR 10+/HLG</w:t>
      </w:r>
    </w:p>
    <w:p w14:paraId="0C7BB482" w14:textId="77777777" w:rsidR="00BA410F" w:rsidRDefault="00BA410F" w:rsidP="006671D0">
      <w:pPr>
        <w:jc w:val="center"/>
        <w:rPr>
          <w:noProof/>
        </w:rPr>
      </w:pPr>
    </w:p>
    <w:p w14:paraId="06529F56" w14:textId="749B7F9E" w:rsidR="00BA410F" w:rsidRDefault="00BA410F" w:rsidP="006671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06E4B7" wp14:editId="5EB346A0">
            <wp:extent cx="5760720" cy="23190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D790" w14:textId="202037ED" w:rsidR="005C0C16" w:rsidRDefault="00BA410F" w:rsidP="00B84B57">
      <w:pPr>
        <w:rPr>
          <w:noProof/>
        </w:rPr>
      </w:pPr>
      <w:r w:rsidRPr="00BA410F">
        <w:rPr>
          <w:noProof/>
        </w:rPr>
        <w:t>4K chytré televizory Hisense vám umožní přehrávat HDR obsah z kompatibilních zdrojů, jako jsou přehrávače 4K Blu-ray disků, zařízení P</w:t>
      </w:r>
      <w:r>
        <w:rPr>
          <w:noProof/>
        </w:rPr>
        <w:t>layStation</w:t>
      </w:r>
      <w:r w:rsidRPr="00BA410F">
        <w:rPr>
          <w:noProof/>
        </w:rPr>
        <w:t>, XBOX nebo USB flash disky. Umožňují také streamování od některých poskytovatelů VOD. Přesněji upravují jas a úrovně barev samostatně pro jednotlivé scény. Poskytují vám jasnější a přesnější obraz v oblastech se stíny, více podrobností v jasech a celkově živější barvy.</w:t>
      </w:r>
    </w:p>
    <w:p w14:paraId="020A89F8" w14:textId="695BAC02" w:rsidR="00BA410F" w:rsidRPr="00CE5AE9" w:rsidRDefault="00BA410F" w:rsidP="006671D0">
      <w:pPr>
        <w:jc w:val="center"/>
        <w:rPr>
          <w:noProof/>
          <w:lang w:val="en-US"/>
        </w:rPr>
      </w:pPr>
    </w:p>
    <w:p w14:paraId="7CE2BC6A" w14:textId="3A7B1996" w:rsidR="00BA410F" w:rsidRPr="00B84B57" w:rsidRDefault="00B84B57" w:rsidP="006671D0">
      <w:pPr>
        <w:jc w:val="center"/>
        <w:rPr>
          <w:b/>
          <w:bCs/>
          <w:noProof/>
        </w:rPr>
      </w:pPr>
      <w:r w:rsidRPr="00B84B57">
        <w:rPr>
          <w:b/>
          <w:bCs/>
          <w:noProof/>
        </w:rPr>
        <w:t>Ultra Dimming</w:t>
      </w:r>
    </w:p>
    <w:p w14:paraId="1F915CE5" w14:textId="26A58905" w:rsidR="00B84B57" w:rsidRDefault="00B84B57" w:rsidP="006671D0">
      <w:pPr>
        <w:jc w:val="center"/>
        <w:rPr>
          <w:noProof/>
        </w:rPr>
      </w:pPr>
    </w:p>
    <w:p w14:paraId="378657C3" w14:textId="3D455DC8" w:rsidR="00B84B57" w:rsidRDefault="00B84B57" w:rsidP="006671D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4FC7E9" wp14:editId="13066ABB">
            <wp:extent cx="5760720" cy="23190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6A72" w14:textId="301FC5BF" w:rsidR="00BA410F" w:rsidRDefault="00CE5AE9" w:rsidP="00CE5AE9">
      <w:pPr>
        <w:rPr>
          <w:noProof/>
        </w:rPr>
      </w:pPr>
      <w:r>
        <w:rPr>
          <w:noProof/>
        </w:rPr>
        <w:t xml:space="preserve">Hisense </w:t>
      </w:r>
      <w:r w:rsidRPr="00CE5AE9">
        <w:rPr>
          <w:noProof/>
        </w:rPr>
        <w:t>Ultra Dimming používá na jednotlivé oblasti obrazovky odlišné křivky rozšíření kontrastu, čímž rozšiřuje jak vizuální kontrast celého obrazu, jak i jednotlivé detaily. Nabízí lepší kontrast, a to jak s ohledem na detaily, tak i na celý obraz.</w:t>
      </w:r>
    </w:p>
    <w:p w14:paraId="37369E90" w14:textId="77777777" w:rsidR="00BA410F" w:rsidRDefault="00BA410F" w:rsidP="006671D0">
      <w:pPr>
        <w:jc w:val="center"/>
        <w:rPr>
          <w:noProof/>
        </w:rPr>
      </w:pPr>
    </w:p>
    <w:p w14:paraId="62736563" w14:textId="77777777" w:rsidR="00A04A15" w:rsidRDefault="00A04A15" w:rsidP="006671D0">
      <w:pPr>
        <w:jc w:val="center"/>
        <w:rPr>
          <w:b/>
          <w:bCs/>
          <w:noProof/>
        </w:rPr>
      </w:pPr>
    </w:p>
    <w:p w14:paraId="20297DBE" w14:textId="59ACE1CD" w:rsidR="00A04A15" w:rsidRDefault="00A04A15" w:rsidP="003E3EFC">
      <w:pPr>
        <w:rPr>
          <w:b/>
          <w:bCs/>
          <w:noProof/>
        </w:rPr>
      </w:pPr>
    </w:p>
    <w:p w14:paraId="585F5C20" w14:textId="34E0B390" w:rsidR="00624D1B" w:rsidRDefault="00624D1B" w:rsidP="003E3EFC">
      <w:pPr>
        <w:rPr>
          <w:b/>
          <w:bCs/>
          <w:noProof/>
        </w:rPr>
      </w:pPr>
      <w:r>
        <w:rPr>
          <w:b/>
          <w:bCs/>
          <w:noProof/>
        </w:rPr>
        <w:t>Smooth Motion – Plynulý pohyb</w:t>
      </w:r>
    </w:p>
    <w:p w14:paraId="2B556A5D" w14:textId="06DE3D77" w:rsidR="00624D1B" w:rsidRDefault="00624D1B" w:rsidP="003E3EFC">
      <w:pPr>
        <w:rPr>
          <w:b/>
          <w:bCs/>
          <w:noProof/>
        </w:rPr>
      </w:pPr>
    </w:p>
    <w:p w14:paraId="16E8C33E" w14:textId="34DE727E" w:rsidR="00624D1B" w:rsidRDefault="00624D1B" w:rsidP="003E3EFC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BF4F2B0" wp14:editId="524814E7">
            <wp:extent cx="5760720" cy="23190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A3BAD" w14:textId="34204AD1" w:rsidR="00624D1B" w:rsidRDefault="00624D1B" w:rsidP="003E3EFC">
      <w:pPr>
        <w:rPr>
          <w:b/>
          <w:bCs/>
          <w:noProof/>
        </w:rPr>
      </w:pPr>
    </w:p>
    <w:p w14:paraId="55E30E23" w14:textId="7F673171" w:rsidR="00624D1B" w:rsidRPr="00624D1B" w:rsidRDefault="00624D1B" w:rsidP="003E3EFC">
      <w:pPr>
        <w:rPr>
          <w:noProof/>
        </w:rPr>
      </w:pPr>
      <w:r w:rsidRPr="00624D1B">
        <w:rPr>
          <w:noProof/>
        </w:rPr>
        <w:t>Na rozdíl od běžných televizorů, které mají tendenci rozmazávat pohyb, televizor Hisense identifikuje nejmenší detaily týkající se rychle se pohybujících objektů a rekonstruuje pixely, aby obnovil čistý a jasný pohyb. Po reprodukci čistého obrazu televizor podle potřeby překonfiguruje přesné obrysy obrazu, čímž se výrazně zredukují všechny trasy a chvění. Výsledkem je jasný a plynulý pohyb v každé scéně.</w:t>
      </w:r>
    </w:p>
    <w:p w14:paraId="7BF09DFD" w14:textId="58E9DAD6" w:rsidR="00624D1B" w:rsidRDefault="00624D1B" w:rsidP="003E3EFC">
      <w:pPr>
        <w:rPr>
          <w:b/>
          <w:bCs/>
          <w:noProof/>
        </w:rPr>
      </w:pPr>
    </w:p>
    <w:p w14:paraId="1E7D1B30" w14:textId="77777777" w:rsidR="00624D1B" w:rsidRDefault="00624D1B" w:rsidP="003E3EFC">
      <w:pPr>
        <w:rPr>
          <w:b/>
          <w:bCs/>
          <w:noProof/>
        </w:rPr>
      </w:pPr>
    </w:p>
    <w:p w14:paraId="0BFF85F0" w14:textId="765B1B0B" w:rsidR="006671D0" w:rsidRPr="00BA410F" w:rsidRDefault="006671D0" w:rsidP="006671D0">
      <w:pPr>
        <w:jc w:val="center"/>
        <w:rPr>
          <w:b/>
          <w:bCs/>
          <w:noProof/>
          <w:lang w:val="sk-SK"/>
        </w:rPr>
      </w:pPr>
      <w:r w:rsidRPr="00BA410F">
        <w:rPr>
          <w:b/>
          <w:bCs/>
          <w:noProof/>
        </w:rPr>
        <w:t>Hern</w:t>
      </w:r>
      <w:r w:rsidRPr="00BA410F">
        <w:rPr>
          <w:b/>
          <w:bCs/>
          <w:noProof/>
          <w:lang w:val="sk-SK"/>
        </w:rPr>
        <w:t>í mod</w:t>
      </w:r>
    </w:p>
    <w:p w14:paraId="64C21211" w14:textId="77777777" w:rsidR="006671D0" w:rsidRDefault="006671D0" w:rsidP="006671D0">
      <w:pPr>
        <w:jc w:val="center"/>
        <w:rPr>
          <w:noProof/>
          <w:lang w:val="sk-SK"/>
        </w:rPr>
      </w:pPr>
    </w:p>
    <w:p w14:paraId="043BF3C4" w14:textId="77777777" w:rsidR="006671D0" w:rsidRDefault="0031492B" w:rsidP="006671D0">
      <w:pPr>
        <w:jc w:val="center"/>
        <w:rPr>
          <w:noProof/>
          <w:lang w:val="sk-SK"/>
        </w:rPr>
      </w:pPr>
      <w:r>
        <w:rPr>
          <w:noProof/>
        </w:rPr>
        <w:drawing>
          <wp:inline distT="0" distB="0" distL="0" distR="0" wp14:anchorId="2AF33DF1" wp14:editId="509C03C4">
            <wp:extent cx="5760720" cy="23196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54AA" w14:textId="77777777" w:rsidR="006671D0" w:rsidRDefault="006671D0" w:rsidP="006671D0">
      <w:pPr>
        <w:jc w:val="center"/>
        <w:rPr>
          <w:noProof/>
          <w:lang w:val="sk-SK"/>
        </w:rPr>
      </w:pPr>
    </w:p>
    <w:p w14:paraId="7643C0B9" w14:textId="1EF0BF28" w:rsidR="003E3EFC" w:rsidRPr="002A785E" w:rsidRDefault="003E3EFC" w:rsidP="003E3EFC">
      <w:pPr>
        <w:rPr>
          <w:lang w:val="cs-CZ"/>
        </w:rPr>
      </w:pPr>
      <w:r w:rsidRPr="002A785E">
        <w:rPr>
          <w:lang w:val="cs-CZ"/>
        </w:rPr>
        <w:t xml:space="preserve">Herní režim zvyšuje vaše šance na vítězství tím, že výrazně snižuje zpoždění vstupu. Krátké zpoždění mezi vstupem a reakcemi na obrazovce je mimořádně důležité pro rychle pro závodní, </w:t>
      </w:r>
      <w:r w:rsidR="00F06304">
        <w:rPr>
          <w:lang w:val="cs-CZ"/>
        </w:rPr>
        <w:t>akční</w:t>
      </w:r>
      <w:r w:rsidR="001A7A29">
        <w:rPr>
          <w:lang w:val="cs-CZ"/>
        </w:rPr>
        <w:t xml:space="preserve"> </w:t>
      </w:r>
      <w:r w:rsidRPr="002A785E">
        <w:rPr>
          <w:lang w:val="cs-CZ"/>
        </w:rPr>
        <w:t xml:space="preserve">nebo </w:t>
      </w:r>
      <w:r w:rsidRPr="002A785E">
        <w:rPr>
          <w:lang w:val="cs-CZ"/>
        </w:rPr>
        <w:lastRenderedPageBreak/>
        <w:t xml:space="preserve">sportovní hry. To vám dává šanci provést dobře načasovaný tah, když hrajete agresivně. Vstupní zpoždění na televizorech Hisense může klesnout až na 16 </w:t>
      </w:r>
      <w:proofErr w:type="spellStart"/>
      <w:r w:rsidRPr="002A785E">
        <w:rPr>
          <w:lang w:val="cs-CZ"/>
        </w:rPr>
        <w:t>ms</w:t>
      </w:r>
      <w:proofErr w:type="spellEnd"/>
      <w:r w:rsidRPr="002A785E">
        <w:rPr>
          <w:lang w:val="cs-CZ"/>
        </w:rPr>
        <w:t>.</w:t>
      </w:r>
    </w:p>
    <w:p w14:paraId="670FB5D1" w14:textId="77777777" w:rsidR="006671D0" w:rsidRPr="006671D0" w:rsidRDefault="006671D0" w:rsidP="006671D0">
      <w:pPr>
        <w:jc w:val="center"/>
        <w:rPr>
          <w:noProof/>
          <w:lang w:val="sk-SK"/>
        </w:rPr>
      </w:pPr>
    </w:p>
    <w:p w14:paraId="60BEEE69" w14:textId="77777777" w:rsidR="00264E67" w:rsidRDefault="00264E67" w:rsidP="00264E67">
      <w:pPr>
        <w:jc w:val="center"/>
        <w:rPr>
          <w:lang w:val="sk-SK"/>
        </w:rPr>
      </w:pPr>
    </w:p>
    <w:p w14:paraId="17CD2A08" w14:textId="2BAD408D" w:rsidR="00264E67" w:rsidRPr="00272F45" w:rsidRDefault="00324EFA" w:rsidP="00264E67">
      <w:pPr>
        <w:jc w:val="center"/>
        <w:rPr>
          <w:b/>
          <w:bCs/>
          <w:lang w:val="sk-SK"/>
        </w:rPr>
      </w:pPr>
      <w:r w:rsidRPr="00272F45">
        <w:rPr>
          <w:b/>
          <w:bCs/>
          <w:lang w:val="sk-SK"/>
        </w:rPr>
        <w:t xml:space="preserve">DTS </w:t>
      </w:r>
      <w:r w:rsidR="00213B01">
        <w:rPr>
          <w:b/>
          <w:bCs/>
          <w:lang w:val="sk-SK"/>
        </w:rPr>
        <w:t>VIRTUAL:</w:t>
      </w:r>
      <w:r w:rsidR="00580DB2">
        <w:rPr>
          <w:b/>
          <w:bCs/>
          <w:lang w:val="sk-SK"/>
        </w:rPr>
        <w:t xml:space="preserve"> X</w:t>
      </w:r>
      <w:r w:rsidR="00272F45" w:rsidRPr="00272F45">
        <w:rPr>
          <w:rFonts w:cstheme="minorHAnsi"/>
          <w:b/>
          <w:bCs/>
          <w:lang w:val="sk-SK"/>
        </w:rPr>
        <w:t>™</w:t>
      </w:r>
    </w:p>
    <w:p w14:paraId="59C8F8D5" w14:textId="77777777" w:rsidR="00264E67" w:rsidRDefault="00264E67" w:rsidP="00264E67">
      <w:pPr>
        <w:jc w:val="center"/>
        <w:rPr>
          <w:lang w:val="sk-SK"/>
        </w:rPr>
      </w:pPr>
    </w:p>
    <w:p w14:paraId="0DFED667" w14:textId="0FE48436" w:rsidR="00264E67" w:rsidRDefault="00580DB2" w:rsidP="00264E67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79A8EF09" wp14:editId="35C63F8D">
            <wp:extent cx="5760720" cy="23190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AD36" w14:textId="331CD86D" w:rsidR="00272F45" w:rsidRDefault="00213B01" w:rsidP="00272F45">
      <w:pPr>
        <w:rPr>
          <w:lang w:val="sk-SK"/>
        </w:rPr>
      </w:pPr>
      <w:proofErr w:type="spellStart"/>
      <w:r w:rsidRPr="00213B01">
        <w:rPr>
          <w:lang w:val="sk-SK"/>
        </w:rPr>
        <w:t>Televizor</w:t>
      </w:r>
      <w:proofErr w:type="spellEnd"/>
      <w:r w:rsidRPr="00213B01">
        <w:rPr>
          <w:lang w:val="sk-SK"/>
        </w:rPr>
        <w:t xml:space="preserve"> Hisense </w:t>
      </w:r>
      <w:proofErr w:type="spellStart"/>
      <w:r w:rsidRPr="00213B01">
        <w:rPr>
          <w:lang w:val="sk-SK"/>
        </w:rPr>
        <w:t>se</w:t>
      </w:r>
      <w:proofErr w:type="spellEnd"/>
      <w:r w:rsidRPr="00213B01">
        <w:rPr>
          <w:lang w:val="sk-SK"/>
        </w:rPr>
        <w:t xml:space="preserve"> zabudovanou </w:t>
      </w:r>
      <w:proofErr w:type="spellStart"/>
      <w:r w:rsidRPr="00213B01">
        <w:rPr>
          <w:lang w:val="sk-SK"/>
        </w:rPr>
        <w:t>funkcí</w:t>
      </w:r>
      <w:proofErr w:type="spellEnd"/>
      <w:r w:rsidRPr="00213B01">
        <w:rPr>
          <w:lang w:val="sk-SK"/>
        </w:rPr>
        <w:t xml:space="preserve"> DTS </w:t>
      </w:r>
      <w:proofErr w:type="spellStart"/>
      <w:r w:rsidRPr="00213B01">
        <w:rPr>
          <w:lang w:val="sk-SK"/>
        </w:rPr>
        <w:t>Virtual</w:t>
      </w:r>
      <w:proofErr w:type="spellEnd"/>
      <w:r w:rsidRPr="00213B01">
        <w:rPr>
          <w:lang w:val="sk-SK"/>
        </w:rPr>
        <w:t xml:space="preserve">: X ™ </w:t>
      </w:r>
      <w:proofErr w:type="spellStart"/>
      <w:r w:rsidRPr="00213B01">
        <w:rPr>
          <w:lang w:val="sk-SK"/>
        </w:rPr>
        <w:t>nabízí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požitek</w:t>
      </w:r>
      <w:proofErr w:type="spellEnd"/>
      <w:r w:rsidRPr="00213B01">
        <w:rPr>
          <w:lang w:val="sk-SK"/>
        </w:rPr>
        <w:t xml:space="preserve"> z </w:t>
      </w:r>
      <w:proofErr w:type="spellStart"/>
      <w:r w:rsidRPr="00213B01">
        <w:rPr>
          <w:lang w:val="sk-SK"/>
        </w:rPr>
        <w:t>pohlcujícího</w:t>
      </w:r>
      <w:proofErr w:type="spellEnd"/>
      <w:r w:rsidRPr="00213B01">
        <w:rPr>
          <w:lang w:val="sk-SK"/>
        </w:rPr>
        <w:t xml:space="preserve"> zvuku bez </w:t>
      </w:r>
      <w:proofErr w:type="spellStart"/>
      <w:r w:rsidRPr="00213B01">
        <w:rPr>
          <w:lang w:val="sk-SK"/>
        </w:rPr>
        <w:t>potřeby</w:t>
      </w:r>
      <w:proofErr w:type="spellEnd"/>
      <w:r w:rsidRPr="00213B01">
        <w:rPr>
          <w:lang w:val="sk-SK"/>
        </w:rPr>
        <w:t xml:space="preserve"> výškových </w:t>
      </w:r>
      <w:proofErr w:type="spellStart"/>
      <w:r w:rsidRPr="00213B01">
        <w:rPr>
          <w:lang w:val="sk-SK"/>
        </w:rPr>
        <w:t>reproduktorů</w:t>
      </w:r>
      <w:proofErr w:type="spellEnd"/>
      <w:r w:rsidRPr="00213B01">
        <w:rPr>
          <w:lang w:val="sk-SK"/>
        </w:rPr>
        <w:t xml:space="preserve">. </w:t>
      </w:r>
      <w:proofErr w:type="spellStart"/>
      <w:r w:rsidRPr="00213B01">
        <w:rPr>
          <w:lang w:val="sk-SK"/>
        </w:rPr>
        <w:t>Poslechněte</w:t>
      </w:r>
      <w:proofErr w:type="spellEnd"/>
      <w:r w:rsidRPr="00213B01">
        <w:rPr>
          <w:lang w:val="sk-SK"/>
        </w:rPr>
        <w:t xml:space="preserve"> si </w:t>
      </w:r>
      <w:proofErr w:type="spellStart"/>
      <w:r w:rsidRPr="00213B01">
        <w:rPr>
          <w:lang w:val="sk-SK"/>
        </w:rPr>
        <w:t>zprávy</w:t>
      </w:r>
      <w:proofErr w:type="spellEnd"/>
      <w:r w:rsidRPr="00213B01">
        <w:rPr>
          <w:lang w:val="sk-SK"/>
        </w:rPr>
        <w:t xml:space="preserve"> bez námahy nebo si </w:t>
      </w:r>
      <w:proofErr w:type="spellStart"/>
      <w:r w:rsidRPr="00213B01">
        <w:rPr>
          <w:lang w:val="sk-SK"/>
        </w:rPr>
        <w:t>vychutnejte</w:t>
      </w:r>
      <w:proofErr w:type="spellEnd"/>
      <w:r w:rsidRPr="00213B01">
        <w:rPr>
          <w:lang w:val="sk-SK"/>
        </w:rPr>
        <w:t xml:space="preserve"> dojemný </w:t>
      </w:r>
      <w:proofErr w:type="spellStart"/>
      <w:r w:rsidRPr="00213B01">
        <w:rPr>
          <w:lang w:val="sk-SK"/>
        </w:rPr>
        <w:t>dialog</w:t>
      </w:r>
      <w:proofErr w:type="spellEnd"/>
      <w:r w:rsidRPr="00213B01">
        <w:rPr>
          <w:lang w:val="sk-SK"/>
        </w:rPr>
        <w:t xml:space="preserve"> filmu. Váš </w:t>
      </w:r>
      <w:proofErr w:type="spellStart"/>
      <w:r w:rsidRPr="00213B01">
        <w:rPr>
          <w:lang w:val="sk-SK"/>
        </w:rPr>
        <w:t>televizor</w:t>
      </w:r>
      <w:proofErr w:type="spellEnd"/>
      <w:r w:rsidRPr="00213B01">
        <w:rPr>
          <w:lang w:val="sk-SK"/>
        </w:rPr>
        <w:t xml:space="preserve"> identifikuje a </w:t>
      </w:r>
      <w:proofErr w:type="spellStart"/>
      <w:r w:rsidRPr="00213B01">
        <w:rPr>
          <w:lang w:val="sk-SK"/>
        </w:rPr>
        <w:t>odděluje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dialog</w:t>
      </w:r>
      <w:proofErr w:type="spellEnd"/>
      <w:r w:rsidRPr="00213B01">
        <w:rPr>
          <w:lang w:val="sk-SK"/>
        </w:rPr>
        <w:t xml:space="preserve"> od pozadí, aby </w:t>
      </w:r>
      <w:proofErr w:type="spellStart"/>
      <w:r w:rsidRPr="00213B01">
        <w:rPr>
          <w:lang w:val="sk-SK"/>
        </w:rPr>
        <w:t>byl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snadněji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slyšitelný</w:t>
      </w:r>
      <w:proofErr w:type="spellEnd"/>
      <w:r w:rsidRPr="00213B01">
        <w:rPr>
          <w:lang w:val="sk-SK"/>
        </w:rPr>
        <w:t xml:space="preserve">. </w:t>
      </w:r>
      <w:proofErr w:type="spellStart"/>
      <w:r w:rsidRPr="00213B01">
        <w:rPr>
          <w:lang w:val="sk-SK"/>
        </w:rPr>
        <w:t>Kromě</w:t>
      </w:r>
      <w:proofErr w:type="spellEnd"/>
      <w:r w:rsidRPr="00213B01">
        <w:rPr>
          <w:lang w:val="sk-SK"/>
        </w:rPr>
        <w:t xml:space="preserve"> toho vás </w:t>
      </w:r>
      <w:proofErr w:type="spellStart"/>
      <w:r w:rsidRPr="00213B01">
        <w:rPr>
          <w:lang w:val="sk-SK"/>
        </w:rPr>
        <w:t>vnímání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basů</w:t>
      </w:r>
      <w:proofErr w:type="spellEnd"/>
      <w:r w:rsidRPr="00213B01">
        <w:rPr>
          <w:lang w:val="sk-SK"/>
        </w:rPr>
        <w:t xml:space="preserve"> zapojuje do centra </w:t>
      </w:r>
      <w:proofErr w:type="spellStart"/>
      <w:r w:rsidRPr="00213B01">
        <w:rPr>
          <w:lang w:val="sk-SK"/>
        </w:rPr>
        <w:t>představení</w:t>
      </w:r>
      <w:proofErr w:type="spellEnd"/>
      <w:r w:rsidRPr="00213B01">
        <w:rPr>
          <w:lang w:val="sk-SK"/>
        </w:rPr>
        <w:t xml:space="preserve">. </w:t>
      </w:r>
      <w:proofErr w:type="spellStart"/>
      <w:r w:rsidRPr="00213B01">
        <w:rPr>
          <w:lang w:val="sk-SK"/>
        </w:rPr>
        <w:t>Nemluvě</w:t>
      </w:r>
      <w:proofErr w:type="spellEnd"/>
      <w:r w:rsidRPr="00213B01">
        <w:rPr>
          <w:lang w:val="sk-SK"/>
        </w:rPr>
        <w:t xml:space="preserve"> o tom, že </w:t>
      </w:r>
      <w:proofErr w:type="spellStart"/>
      <w:r w:rsidRPr="00213B01">
        <w:rPr>
          <w:lang w:val="sk-SK"/>
        </w:rPr>
        <w:t>můžete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slyšet</w:t>
      </w:r>
      <w:proofErr w:type="spellEnd"/>
      <w:r w:rsidRPr="00213B01">
        <w:rPr>
          <w:lang w:val="sk-SK"/>
        </w:rPr>
        <w:t xml:space="preserve"> </w:t>
      </w:r>
      <w:proofErr w:type="spellStart"/>
      <w:r w:rsidRPr="00213B01">
        <w:rPr>
          <w:lang w:val="sk-SK"/>
        </w:rPr>
        <w:t>hlasitěji</w:t>
      </w:r>
      <w:proofErr w:type="spellEnd"/>
      <w:r w:rsidRPr="00213B01">
        <w:rPr>
          <w:lang w:val="sk-SK"/>
        </w:rPr>
        <w:t xml:space="preserve"> bez </w:t>
      </w:r>
      <w:proofErr w:type="spellStart"/>
      <w:r w:rsidRPr="00213B01">
        <w:rPr>
          <w:lang w:val="sk-SK"/>
        </w:rPr>
        <w:t>zkreslení</w:t>
      </w:r>
      <w:proofErr w:type="spellEnd"/>
      <w:r w:rsidRPr="00213B01">
        <w:rPr>
          <w:lang w:val="sk-SK"/>
        </w:rPr>
        <w:t xml:space="preserve"> nebo </w:t>
      </w:r>
      <w:proofErr w:type="spellStart"/>
      <w:r w:rsidRPr="00213B01">
        <w:rPr>
          <w:lang w:val="sk-SK"/>
        </w:rPr>
        <w:t>oříznutí</w:t>
      </w:r>
      <w:proofErr w:type="spellEnd"/>
      <w:r w:rsidRPr="00213B01">
        <w:rPr>
          <w:lang w:val="sk-SK"/>
        </w:rPr>
        <w:t>.</w:t>
      </w:r>
    </w:p>
    <w:p w14:paraId="2CA7640E" w14:textId="2CB6255C" w:rsidR="00272F45" w:rsidRDefault="00272F45" w:rsidP="00264E67">
      <w:pPr>
        <w:jc w:val="center"/>
        <w:rPr>
          <w:lang w:val="sk-SK"/>
        </w:rPr>
      </w:pPr>
    </w:p>
    <w:p w14:paraId="4AA0908F" w14:textId="77777777" w:rsidR="00264E67" w:rsidRDefault="00264E67" w:rsidP="00264E67">
      <w:pPr>
        <w:rPr>
          <w:lang w:val="en-US"/>
        </w:rPr>
      </w:pPr>
    </w:p>
    <w:p w14:paraId="0CD6A521" w14:textId="77777777" w:rsidR="00264E67" w:rsidRDefault="00264E67" w:rsidP="00264E67">
      <w:pPr>
        <w:rPr>
          <w:lang w:val="en-US"/>
        </w:rPr>
      </w:pPr>
    </w:p>
    <w:p w14:paraId="21899B09" w14:textId="328EB2AC" w:rsidR="00C32C6A" w:rsidRPr="00E42EB5" w:rsidRDefault="00213B01" w:rsidP="00264E67">
      <w:pPr>
        <w:rPr>
          <w:b/>
          <w:bCs/>
          <w:lang w:val="sk-SK"/>
        </w:rPr>
      </w:pPr>
      <w:proofErr w:type="spellStart"/>
      <w:r>
        <w:rPr>
          <w:b/>
          <w:bCs/>
          <w:lang w:val="en-US"/>
        </w:rPr>
        <w:t>Nejnovější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operační</w:t>
      </w:r>
      <w:proofErr w:type="spellEnd"/>
      <w:r>
        <w:rPr>
          <w:b/>
          <w:bCs/>
          <w:lang w:val="en-US"/>
        </w:rPr>
        <w:t xml:space="preserve"> system VIDAA U4</w:t>
      </w:r>
    </w:p>
    <w:p w14:paraId="370D7D04" w14:textId="77777777" w:rsidR="00C32C6A" w:rsidRDefault="00C32C6A" w:rsidP="00264E67">
      <w:pPr>
        <w:rPr>
          <w:lang w:val="en-US"/>
        </w:rPr>
      </w:pPr>
    </w:p>
    <w:p w14:paraId="1B81C6A4" w14:textId="77777777" w:rsidR="00C32C6A" w:rsidRDefault="00131F95" w:rsidP="00264E67">
      <w:pPr>
        <w:rPr>
          <w:lang w:val="en-US"/>
        </w:rPr>
      </w:pPr>
      <w:r>
        <w:rPr>
          <w:noProof/>
        </w:rPr>
        <w:drawing>
          <wp:inline distT="0" distB="0" distL="0" distR="0" wp14:anchorId="59145018" wp14:editId="7B519D87">
            <wp:extent cx="5760720" cy="23190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E404B" w14:textId="77777777" w:rsidR="004658EA" w:rsidRDefault="004658EA" w:rsidP="00264E67">
      <w:pPr>
        <w:rPr>
          <w:noProof/>
        </w:rPr>
      </w:pPr>
    </w:p>
    <w:p w14:paraId="2520AC45" w14:textId="77777777" w:rsidR="00213B01" w:rsidRPr="002A785E" w:rsidRDefault="00213B01" w:rsidP="00213B01">
      <w:pPr>
        <w:rPr>
          <w:noProof/>
          <w:lang w:val="cs-CZ"/>
        </w:rPr>
      </w:pPr>
      <w:r w:rsidRPr="002A785E">
        <w:rPr>
          <w:noProof/>
          <w:lang w:val="cs-CZ"/>
        </w:rPr>
        <w:t xml:space="preserve">ejlepší nový seriál, nejnovější filmový trhák nebo oblíbená místní telenovela, VIDAA má vše. Díky dohodám o spolupráci s populárními poskytovateli obsahu jako Netflix, Amazon Prime, RedBull TV, </w:t>
      </w:r>
      <w:r>
        <w:rPr>
          <w:noProof/>
          <w:lang w:val="cs-CZ"/>
        </w:rPr>
        <w:t xml:space="preserve">Facebook Watch, </w:t>
      </w:r>
      <w:r w:rsidRPr="002A785E">
        <w:rPr>
          <w:noProof/>
          <w:lang w:val="cs-CZ"/>
        </w:rPr>
        <w:t xml:space="preserve">UEFA.TV nebo lokální </w:t>
      </w:r>
      <w:r>
        <w:rPr>
          <w:noProof/>
          <w:lang w:val="cs-CZ"/>
        </w:rPr>
        <w:t>VOYO</w:t>
      </w:r>
      <w:r w:rsidRPr="002A785E">
        <w:rPr>
          <w:noProof/>
          <w:lang w:val="cs-CZ"/>
        </w:rPr>
        <w:t xml:space="preserve">, které se mohou pyšnit rozsáhlými knižnicemi, může každý uživatel najít množství z toho, co se mu líbí na </w:t>
      </w:r>
      <w:r w:rsidRPr="002A785E">
        <w:rPr>
          <w:b/>
          <w:bCs/>
          <w:noProof/>
          <w:lang w:val="cs-CZ"/>
        </w:rPr>
        <w:t xml:space="preserve">VIDAA U4.0 – a to vše s ohledem na přehledné uživatelské rozhraní a rychlé reakce systému. </w:t>
      </w:r>
    </w:p>
    <w:p w14:paraId="36DC5E5F" w14:textId="77777777" w:rsidR="00264E67" w:rsidRDefault="00264E67" w:rsidP="00264E67">
      <w:pPr>
        <w:rPr>
          <w:lang w:val="en-US"/>
        </w:rPr>
      </w:pPr>
    </w:p>
    <w:p w14:paraId="798C3994" w14:textId="6932D457" w:rsidR="00B12E6B" w:rsidRDefault="00B12E6B" w:rsidP="00264E67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Aplikace</w:t>
      </w:r>
      <w:proofErr w:type="spellEnd"/>
      <w:r>
        <w:rPr>
          <w:b/>
          <w:bCs/>
          <w:lang w:val="en-US"/>
        </w:rPr>
        <w:t xml:space="preserve"> Remote NOW</w:t>
      </w:r>
    </w:p>
    <w:p w14:paraId="35CA3172" w14:textId="28D7C2B3" w:rsidR="00B12E6B" w:rsidRDefault="00B12E6B" w:rsidP="00264E67">
      <w:pPr>
        <w:rPr>
          <w:b/>
          <w:bCs/>
          <w:lang w:val="en-US"/>
        </w:rPr>
      </w:pPr>
      <w:r w:rsidRPr="002A785E">
        <w:rPr>
          <w:noProof/>
          <w:lang w:val="cs-CZ"/>
        </w:rPr>
        <w:drawing>
          <wp:inline distT="0" distB="0" distL="0" distR="0" wp14:anchorId="78551029" wp14:editId="7FB25695">
            <wp:extent cx="5760720" cy="2319020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8080" w14:textId="77777777" w:rsidR="00B12E6B" w:rsidRDefault="00B12E6B" w:rsidP="00264E67">
      <w:pPr>
        <w:rPr>
          <w:b/>
          <w:bCs/>
          <w:lang w:val="en-US"/>
        </w:rPr>
      </w:pPr>
    </w:p>
    <w:p w14:paraId="0F9C7F9D" w14:textId="77777777" w:rsidR="00B12E6B" w:rsidRPr="002A785E" w:rsidRDefault="00B12E6B" w:rsidP="00B12E6B">
      <w:pPr>
        <w:rPr>
          <w:lang w:val="cs-CZ"/>
        </w:rPr>
      </w:pPr>
      <w:r w:rsidRPr="002A785E">
        <w:rPr>
          <w:lang w:val="cs-CZ"/>
        </w:rPr>
        <w:t xml:space="preserve">Stáhněte si aplikaci </w:t>
      </w:r>
      <w:proofErr w:type="spellStart"/>
      <w:r w:rsidRPr="002A785E">
        <w:rPr>
          <w:lang w:val="cs-CZ"/>
        </w:rPr>
        <w:t>Remote</w:t>
      </w:r>
      <w:proofErr w:type="spellEnd"/>
      <w:r>
        <w:rPr>
          <w:lang w:val="cs-CZ"/>
        </w:rPr>
        <w:t xml:space="preserve"> </w:t>
      </w:r>
      <w:r w:rsidRPr="002A785E">
        <w:rPr>
          <w:lang w:val="cs-CZ"/>
        </w:rPr>
        <w:t xml:space="preserve">NOW </w:t>
      </w:r>
      <w:proofErr w:type="spellStart"/>
      <w:r w:rsidRPr="002A785E">
        <w:rPr>
          <w:lang w:val="cs-CZ"/>
        </w:rPr>
        <w:t>an</w:t>
      </w:r>
      <w:proofErr w:type="spellEnd"/>
      <w:r w:rsidRPr="002A785E">
        <w:rPr>
          <w:lang w:val="cs-CZ"/>
        </w:rPr>
        <w:t xml:space="preserve"> Google Play nebo Apple </w:t>
      </w:r>
      <w:proofErr w:type="spellStart"/>
      <w:r w:rsidRPr="002A785E">
        <w:rPr>
          <w:lang w:val="cs-CZ"/>
        </w:rPr>
        <w:t>App</w:t>
      </w:r>
      <w:proofErr w:type="spellEnd"/>
      <w:r w:rsidRPr="002A785E">
        <w:rPr>
          <w:lang w:val="cs-CZ"/>
        </w:rPr>
        <w:t xml:space="preserve"> </w:t>
      </w:r>
      <w:proofErr w:type="spellStart"/>
      <w:r w:rsidRPr="002A785E">
        <w:rPr>
          <w:lang w:val="cs-CZ"/>
        </w:rPr>
        <w:t>Store</w:t>
      </w:r>
      <w:proofErr w:type="spellEnd"/>
      <w:r w:rsidRPr="002A785E">
        <w:rPr>
          <w:lang w:val="cs-CZ"/>
        </w:rPr>
        <w:t xml:space="preserve">, abyste mohli telefon používat jako dálkový ovladač. Telefon můžete používat pro pohodlné zadáváni textu i jako myšku na prohlížení obrázků, přehrávání prezentací a videa z telefonu prostřednictvím aplikace. Přes </w:t>
      </w:r>
      <w:proofErr w:type="spellStart"/>
      <w:r w:rsidRPr="002A785E">
        <w:rPr>
          <w:lang w:val="cs-CZ"/>
        </w:rPr>
        <w:t>Remote</w:t>
      </w:r>
      <w:proofErr w:type="spellEnd"/>
      <w:r>
        <w:rPr>
          <w:lang w:val="cs-CZ"/>
        </w:rPr>
        <w:t xml:space="preserve"> </w:t>
      </w:r>
      <w:r w:rsidRPr="002A785E">
        <w:rPr>
          <w:lang w:val="cs-CZ"/>
        </w:rPr>
        <w:t xml:space="preserve">NOW můžete jednoduše a pohodlné promítat obsah telefonu na obrazovku televize.   </w:t>
      </w:r>
    </w:p>
    <w:p w14:paraId="7A19835C" w14:textId="77777777" w:rsidR="00B12E6B" w:rsidRDefault="00B12E6B" w:rsidP="00264E67">
      <w:pPr>
        <w:rPr>
          <w:b/>
          <w:bCs/>
          <w:lang w:val="en-US"/>
        </w:rPr>
      </w:pPr>
    </w:p>
    <w:p w14:paraId="5F355A35" w14:textId="77777777" w:rsidR="00B12E6B" w:rsidRDefault="00B12E6B" w:rsidP="00264E67">
      <w:pPr>
        <w:rPr>
          <w:b/>
          <w:bCs/>
          <w:lang w:val="en-US"/>
        </w:rPr>
      </w:pPr>
    </w:p>
    <w:p w14:paraId="3F1D37DB" w14:textId="3FD165A6" w:rsidR="00264E67" w:rsidRPr="00B12E6B" w:rsidRDefault="00264E67" w:rsidP="00264E67">
      <w:pPr>
        <w:rPr>
          <w:b/>
          <w:bCs/>
          <w:lang w:val="en-US"/>
        </w:rPr>
      </w:pPr>
      <w:r w:rsidRPr="00B12E6B">
        <w:rPr>
          <w:b/>
          <w:bCs/>
          <w:lang w:val="en-US"/>
        </w:rPr>
        <w:t>Bluetooth</w:t>
      </w:r>
    </w:p>
    <w:p w14:paraId="5EF4A220" w14:textId="77777777" w:rsidR="00264E67" w:rsidRDefault="00264E67" w:rsidP="00264E67">
      <w:pPr>
        <w:rPr>
          <w:lang w:val="en-US"/>
        </w:rPr>
      </w:pPr>
    </w:p>
    <w:p w14:paraId="69FC9019" w14:textId="6E1A8FDE" w:rsidR="00264E67" w:rsidRDefault="00264E67" w:rsidP="00264E6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F80921" wp14:editId="49831F10">
            <wp:extent cx="5760720" cy="23196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2D97" w14:textId="16F7A9BD" w:rsidR="00E947E4" w:rsidRDefault="00E947E4" w:rsidP="00E947E4">
      <w:pPr>
        <w:rPr>
          <w:noProof/>
        </w:rPr>
      </w:pPr>
    </w:p>
    <w:p w14:paraId="077A8ADD" w14:textId="77777777" w:rsidR="00E947E4" w:rsidRPr="006C4066" w:rsidRDefault="00E947E4" w:rsidP="00E947E4">
      <w:pPr>
        <w:rPr>
          <w:lang w:val="en-US"/>
        </w:rPr>
      </w:pPr>
      <w:proofErr w:type="spellStart"/>
      <w:r w:rsidRPr="006C4066">
        <w:rPr>
          <w:lang w:val="en-US"/>
        </w:rPr>
        <w:t>Jednoduše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připojte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svůj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televizor</w:t>
      </w:r>
      <w:proofErr w:type="spellEnd"/>
      <w:r w:rsidRPr="006C4066">
        <w:rPr>
          <w:lang w:val="en-US"/>
        </w:rPr>
        <w:t xml:space="preserve"> k </w:t>
      </w:r>
      <w:proofErr w:type="spellStart"/>
      <w:r w:rsidRPr="006C4066">
        <w:rPr>
          <w:lang w:val="en-US"/>
        </w:rPr>
        <w:t>vašim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sluchátkům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nebo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reproduktorům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prostřednictvím</w:t>
      </w:r>
      <w:proofErr w:type="spellEnd"/>
      <w:r w:rsidRPr="006C4066">
        <w:rPr>
          <w:lang w:val="en-US"/>
        </w:rPr>
        <w:t xml:space="preserve"> Bluetooth </w:t>
      </w:r>
      <w:proofErr w:type="spellStart"/>
      <w:r w:rsidRPr="006C4066">
        <w:rPr>
          <w:lang w:val="en-US"/>
        </w:rPr>
        <w:t>rozhraní</w:t>
      </w:r>
      <w:proofErr w:type="spellEnd"/>
      <w:r w:rsidRPr="006C4066">
        <w:rPr>
          <w:lang w:val="en-US"/>
        </w:rPr>
        <w:t xml:space="preserve">, </w:t>
      </w:r>
      <w:proofErr w:type="spellStart"/>
      <w:r w:rsidRPr="006C4066">
        <w:rPr>
          <w:lang w:val="en-US"/>
        </w:rPr>
        <w:t>abyste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dosáhli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požadovaného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zvukového</w:t>
      </w:r>
      <w:proofErr w:type="spellEnd"/>
      <w:r w:rsidRPr="006C4066">
        <w:rPr>
          <w:lang w:val="en-US"/>
        </w:rPr>
        <w:t xml:space="preserve"> </w:t>
      </w:r>
      <w:proofErr w:type="spellStart"/>
      <w:r w:rsidRPr="006C4066">
        <w:rPr>
          <w:lang w:val="en-US"/>
        </w:rPr>
        <w:t>zážitku</w:t>
      </w:r>
      <w:proofErr w:type="spellEnd"/>
      <w:r w:rsidRPr="006C4066">
        <w:rPr>
          <w:lang w:val="en-US"/>
        </w:rPr>
        <w:t>.</w:t>
      </w:r>
    </w:p>
    <w:p w14:paraId="36376DC2" w14:textId="77777777" w:rsidR="00E947E4" w:rsidRPr="00E947E4" w:rsidRDefault="00E947E4" w:rsidP="00E947E4">
      <w:pPr>
        <w:ind w:firstLine="720"/>
        <w:rPr>
          <w:lang w:val="en-US"/>
        </w:rPr>
      </w:pPr>
    </w:p>
    <w:sectPr w:rsidR="00E947E4" w:rsidRPr="00E947E4" w:rsidSect="00533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2E0A8" w14:textId="77777777" w:rsidR="005C5CF0" w:rsidRDefault="005C5CF0" w:rsidP="00C32C6A">
      <w:pPr>
        <w:spacing w:after="0" w:line="240" w:lineRule="auto"/>
      </w:pPr>
      <w:r>
        <w:separator/>
      </w:r>
    </w:p>
  </w:endnote>
  <w:endnote w:type="continuationSeparator" w:id="0">
    <w:p w14:paraId="6F414FDB" w14:textId="77777777" w:rsidR="005C5CF0" w:rsidRDefault="005C5CF0" w:rsidP="00C3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8C726" w14:textId="77777777" w:rsidR="005C5CF0" w:rsidRDefault="005C5CF0" w:rsidP="00C32C6A">
      <w:pPr>
        <w:spacing w:after="0" w:line="240" w:lineRule="auto"/>
      </w:pPr>
      <w:r>
        <w:separator/>
      </w:r>
    </w:p>
  </w:footnote>
  <w:footnote w:type="continuationSeparator" w:id="0">
    <w:p w14:paraId="5D936AB8" w14:textId="77777777" w:rsidR="005C5CF0" w:rsidRDefault="005C5CF0" w:rsidP="00C32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5B6"/>
    <w:rsid w:val="00131F95"/>
    <w:rsid w:val="001A7A29"/>
    <w:rsid w:val="001E0464"/>
    <w:rsid w:val="00213B01"/>
    <w:rsid w:val="00264E67"/>
    <w:rsid w:val="00272F45"/>
    <w:rsid w:val="0031492B"/>
    <w:rsid w:val="00324EFA"/>
    <w:rsid w:val="003520C7"/>
    <w:rsid w:val="003860DB"/>
    <w:rsid w:val="003D6D7D"/>
    <w:rsid w:val="003E3EFC"/>
    <w:rsid w:val="004344CD"/>
    <w:rsid w:val="004658EA"/>
    <w:rsid w:val="004866F6"/>
    <w:rsid w:val="004E5FB9"/>
    <w:rsid w:val="004F0BD2"/>
    <w:rsid w:val="00533822"/>
    <w:rsid w:val="0056241B"/>
    <w:rsid w:val="00580DB2"/>
    <w:rsid w:val="005C0C16"/>
    <w:rsid w:val="005C5CF0"/>
    <w:rsid w:val="00624D1B"/>
    <w:rsid w:val="00637D24"/>
    <w:rsid w:val="006671D0"/>
    <w:rsid w:val="006F7C69"/>
    <w:rsid w:val="00705337"/>
    <w:rsid w:val="007710B3"/>
    <w:rsid w:val="0080154C"/>
    <w:rsid w:val="0083448A"/>
    <w:rsid w:val="00891A28"/>
    <w:rsid w:val="00A04A15"/>
    <w:rsid w:val="00AD287A"/>
    <w:rsid w:val="00B058C9"/>
    <w:rsid w:val="00B12E6B"/>
    <w:rsid w:val="00B84B57"/>
    <w:rsid w:val="00BA410F"/>
    <w:rsid w:val="00BF362D"/>
    <w:rsid w:val="00C32C6A"/>
    <w:rsid w:val="00C65C5E"/>
    <w:rsid w:val="00CC621D"/>
    <w:rsid w:val="00CE5AE9"/>
    <w:rsid w:val="00D100ED"/>
    <w:rsid w:val="00E42EB5"/>
    <w:rsid w:val="00E947E4"/>
    <w:rsid w:val="00ED4234"/>
    <w:rsid w:val="00ED66B9"/>
    <w:rsid w:val="00F06304"/>
    <w:rsid w:val="00F1080A"/>
    <w:rsid w:val="00F1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D586D"/>
  <w15:chartTrackingRefBased/>
  <w15:docId w15:val="{25F3CB6D-57C9-48E0-940F-509B89F5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2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2C6A"/>
  </w:style>
  <w:style w:type="paragraph" w:styleId="Zpat">
    <w:name w:val="footer"/>
    <w:basedOn w:val="Normln"/>
    <w:link w:val="ZpatChar"/>
    <w:uiPriority w:val="99"/>
    <w:unhideWhenUsed/>
    <w:rsid w:val="00C32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2C6A"/>
  </w:style>
  <w:style w:type="character" w:styleId="Hypertextovodkaz">
    <w:name w:val="Hyperlink"/>
    <w:basedOn w:val="Standardnpsmoodstavce"/>
    <w:uiPriority w:val="99"/>
    <w:unhideWhenUsed/>
    <w:rsid w:val="005C0C1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C0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BGW65TpZCc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g24AYrb1im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Z-Fog5Tppj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Hušták</dc:creator>
  <cp:keywords/>
  <dc:description/>
  <cp:lastModifiedBy>Matej Hušták</cp:lastModifiedBy>
  <cp:revision>10</cp:revision>
  <dcterms:created xsi:type="dcterms:W3CDTF">2020-09-22T16:02:00Z</dcterms:created>
  <dcterms:modified xsi:type="dcterms:W3CDTF">2020-09-22T16:32:00Z</dcterms:modified>
</cp:coreProperties>
</file>